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left="-359" w:leftChars="-171" w:right="0" w:rightChars="0" w:firstLine="361" w:firstLineChars="50"/>
        <w:jc w:val="both"/>
        <w:textAlignment w:val="auto"/>
        <w:outlineLvl w:val="9"/>
        <w:rPr>
          <w:rFonts w:hint="eastAsia" w:ascii="黑体" w:hAnsi="黑体" w:eastAsia="黑体"/>
          <w:b/>
          <w:bCs/>
          <w:color w:val="FF0000"/>
          <w:sz w:val="72"/>
          <w:szCs w:val="72"/>
        </w:rPr>
      </w:pPr>
      <w:r>
        <w:rPr>
          <w:rFonts w:hint="eastAsia" w:ascii="黑体" w:hAnsi="黑体" w:eastAsia="黑体"/>
          <w:b/>
          <w:bCs/>
          <w:color w:val="FF0000"/>
          <w:sz w:val="72"/>
          <w:szCs w:val="72"/>
        </w:rPr>
        <w:t>杭州市工业经济联合会</w:t>
      </w:r>
    </w:p>
    <w:p>
      <w:pPr>
        <w:keepNext w:val="0"/>
        <w:keepLines w:val="0"/>
        <w:pageBreakBefore w:val="0"/>
        <w:widowControl w:val="0"/>
        <w:tabs>
          <w:tab w:val="left" w:pos="72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/>
          <w:b/>
          <w:bCs/>
          <w:color w:val="FF0000"/>
          <w:spacing w:val="-20"/>
          <w:sz w:val="30"/>
          <w:szCs w:val="30"/>
        </w:rPr>
      </w:pPr>
      <w:r>
        <w:rPr>
          <w:rFonts w:hint="eastAsia" w:ascii="黑体" w:hAnsi="黑体" w:eastAsia="黑体"/>
          <w:b/>
          <w:bCs/>
          <w:color w:val="FF0000"/>
          <w:sz w:val="72"/>
          <w:szCs w:val="72"/>
        </w:rPr>
        <w:t>杭州市企 业 联 合</w:t>
      </w:r>
      <w:r>
        <w:rPr>
          <w:rFonts w:hint="eastAsia" w:ascii="黑体" w:hAnsi="黑体" w:eastAsia="黑体"/>
          <w:b/>
          <w:bCs/>
          <w:color w:val="FF0000"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bCs/>
          <w:color w:val="FF0000"/>
          <w:sz w:val="72"/>
          <w:szCs w:val="72"/>
        </w:rPr>
        <w:t>会</w:t>
      </w:r>
      <w:r>
        <w:rPr>
          <w:rFonts w:hint="eastAsia" w:ascii="黑体" w:hAnsi="黑体" w:eastAsia="黑体"/>
          <w:b/>
          <w:bCs/>
          <w:color w:val="FF0000"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bCs/>
          <w:color w:val="FF0000"/>
          <w:spacing w:val="-20"/>
          <w:sz w:val="72"/>
          <w:szCs w:val="72"/>
        </w:rPr>
        <w:t>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color w:val="FF0000"/>
          <w:sz w:val="72"/>
          <w:szCs w:val="72"/>
        </w:rPr>
        <w:t>杭州市企 业 家 协 会</w:t>
      </w:r>
      <w:r>
        <w:rPr>
          <w:rFonts w:hint="eastAsia" w:ascii="仿宋_GB2312" w:eastAsia="仿宋_GB2312"/>
          <w:sz w:val="32"/>
          <w:szCs w:val="32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jc w:val="center"/>
        <w:textAlignment w:val="auto"/>
        <w:outlineLvl w:val="9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杭 工 经 [201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]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号</w:t>
      </w:r>
    </w:p>
    <w:p>
      <w:pPr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杭企联/杭企协[201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]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号</w:t>
      </w:r>
    </w:p>
    <w:p>
      <w:pPr>
        <w:jc w:val="center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666666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/>
          <w:b/>
          <w:sz w:val="32"/>
          <w:szCs w:val="32"/>
          <w:lang w:val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104140</wp:posOffset>
                </wp:positionV>
                <wp:extent cx="5579745" cy="0"/>
                <wp:effectExtent l="0" t="19050" r="190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.15pt;margin-top:8.2pt;height:0pt;width:439.35pt;z-index:251658240;mso-width-relative:page;mso-height-relative:page;" filled="f" stroked="t" coordsize="21600,21600" o:gfxdata="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GtCRRvYAAAABwEAAA8A&#10;AAAAAAAAAQAgAAAAIgAAAGRycy9kb3ducmV2LnhtbFBLAQIUABQAAAAIAIdO4kCd/wSj3gEAAJcD&#10;AAAOAAAAAAAAAAEAIAAAACcBAABkcnMvZTJvRG9jLnhtbFBLBQYAAAAABgAGAFkBAAB3BQAAAAA=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Theme="majorEastAsia" w:hAnsiTheme="majorEastAsia" w:eastAsiaTheme="majorEastAsia" w:cstheme="majorEastAsia"/>
          <w:kern w:val="0"/>
          <w:sz w:val="36"/>
          <w:szCs w:val="36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0"/>
          <w:sz w:val="36"/>
          <w:szCs w:val="36"/>
          <w:lang w:val="en-US" w:eastAsia="zh-CN" w:bidi="ar-SA"/>
        </w:rPr>
        <w:t>关于组织参观2019亚洲国际动力传动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Theme="majorEastAsia" w:hAnsiTheme="majorEastAsia" w:eastAsiaTheme="majorEastAsia" w:cstheme="majorEastAsia"/>
          <w:kern w:val="0"/>
          <w:sz w:val="36"/>
          <w:szCs w:val="36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0"/>
          <w:sz w:val="36"/>
          <w:szCs w:val="36"/>
          <w:lang w:val="en-US" w:eastAsia="zh-CN" w:bidi="ar-SA"/>
        </w:rPr>
        <w:t>与控制技术展览会的通知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各会员单位：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     亚洲第一、世界第二的2019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亚洲国际动力传动与控制技术展览会将于10月下旬在上海举办。展会设有十个馆 ，涵盖了液压、气动、密封件、轴承、齿轮、电气、带、链、弹簧和工作分承包十大主题，以行业最新产品、技术与解决方案助力实践“中国制造2025”。同期还举办2019亚洲国际物流技术与运输系统展览会、2019上海国际压缩机及设备展览会。我会定于2019年10月24日组织会员单位赴上海新国际博览中心参观上述展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     请各会员单位分管领导及相关技术管理人员踊跃报名参加展会。本次展会免费提供交通和午餐，参观人员将获得精美礼品一份。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    集合时间、地点：10月24日上午6点50分在杭州制氧机集团有限公司（杭州市中山北路592号弘元大厦，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西湖文化广场对面）旁乘车统一前往。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乘地铁的可从西湖文化广场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 xml:space="preserve">D出口出站。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请参观人员于10月10日前将回执填好发送至邮箱:1724476400@qq.com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instrText xml:space="preserve"> HYPERLINK "mailto:hzsgjl@163.com,联系人ey"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联系人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及电话：徐丹平，87294695，13858010290；张潇雅，87294695，13758959764。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                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                 2019年9月19日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回   执</w:t>
      </w:r>
    </w:p>
    <w:p>
      <w:pPr>
        <w:spacing w:line="360" w:lineRule="auto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单位：                            联系人：</w:t>
      </w:r>
    </w:p>
    <w:tbl>
      <w:tblPr>
        <w:tblStyle w:val="3"/>
        <w:tblW w:w="81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2997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043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姓      名</w:t>
            </w:r>
          </w:p>
        </w:tc>
        <w:tc>
          <w:tcPr>
            <w:tcW w:w="29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职      务</w:t>
            </w:r>
          </w:p>
        </w:tc>
        <w:tc>
          <w:tcPr>
            <w:tcW w:w="3060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联 系 电 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043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997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060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043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997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060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043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997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060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383" w:right="1406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079EF"/>
    <w:rsid w:val="09E51164"/>
    <w:rsid w:val="1316275F"/>
    <w:rsid w:val="22914430"/>
    <w:rsid w:val="2A826423"/>
    <w:rsid w:val="35B60FA1"/>
    <w:rsid w:val="3CE045DC"/>
    <w:rsid w:val="52EB504A"/>
    <w:rsid w:val="709D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feelinggood1419301520</cp:lastModifiedBy>
  <dcterms:modified xsi:type="dcterms:W3CDTF">2019-09-18T02:28:06Z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